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2E" w:rsidRDefault="00CD4F2E" w:rsidP="00202E2F">
      <w:pPr>
        <w:spacing w:after="0" w:line="216" w:lineRule="atLeast"/>
        <w:ind w:left="360"/>
        <w:jc w:val="righ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bookmarkStart w:id="0" w:name="_GoBack"/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Чувасова</w:t>
      </w:r>
      <w:proofErr w:type="spellEnd"/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Светлана Владимировна, </w:t>
      </w:r>
    </w:p>
    <w:p w:rsidR="00CD4F2E" w:rsidRDefault="00CD4F2E" w:rsidP="00202E2F">
      <w:pPr>
        <w:spacing w:after="0" w:line="216" w:lineRule="atLeast"/>
        <w:ind w:left="360"/>
        <w:jc w:val="right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учитель русского языка и литературы</w:t>
      </w:r>
    </w:p>
    <w:bookmarkEnd w:id="0"/>
    <w:p w:rsidR="00CD4F2E" w:rsidRDefault="00CD4F2E" w:rsidP="00202E2F">
      <w:pPr>
        <w:spacing w:after="0" w:line="216" w:lineRule="atLeast"/>
        <w:ind w:left="360"/>
        <w:jc w:val="both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B17BD1" w:rsidRPr="00B17BD1" w:rsidRDefault="00A871EF" w:rsidP="00202E2F">
      <w:pPr>
        <w:spacing w:after="0" w:line="216" w:lineRule="atLeast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20 занимательных </w:t>
      </w:r>
      <w:proofErr w:type="gramStart"/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фактов о</w:t>
      </w:r>
      <w:proofErr w:type="gramEnd"/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русском языке</w:t>
      </w:r>
    </w:p>
    <w:p w:rsidR="00B17BD1" w:rsidRPr="00B17BD1" w:rsidRDefault="00B17BD1" w:rsidP="00202E2F">
      <w:pPr>
        <w:spacing w:after="0" w:line="216" w:lineRule="atLeast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17BD1" w:rsidRPr="00B17BD1" w:rsidRDefault="00B17BD1" w:rsidP="00202E2F">
      <w:pPr>
        <w:spacing w:after="0" w:line="216" w:lineRule="atLeast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Большинство слов с буквой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Ф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в русском языке — </w:t>
      </w:r>
      <w:proofErr w:type="gram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заимствованные</w:t>
      </w:r>
      <w:proofErr w:type="gram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Пушкин гордился тем, что в «Сказке о царе </w:t>
      </w:r>
      <w:proofErr w:type="spell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Салтане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 было всего лишь одно слово с этой буквой —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флот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2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русском языке есть всего 74 слова, начинающихся с буквы 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Й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Но большинство из нас помнит лишь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йод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йога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Йошкар-Олу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3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русском языке есть слова на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Это названия российских городов и рек: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Ыгыатта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Ыллымах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Ынахсыт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Ыныкчанский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Ытык-кюёль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4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Единственные слова в русском языке с тремя буквами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Е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подряд — это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длинношеее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(и прочие на </w:t>
      </w:r>
      <w:proofErr w:type="gram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еее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: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например,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криво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-,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коротко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-).</w:t>
      </w:r>
    </w:p>
    <w:p w:rsidR="00B17BD1" w:rsidRPr="00B17BD1" w:rsidRDefault="00B17BD1" w:rsidP="00202E2F">
      <w:pPr>
        <w:numPr>
          <w:ilvl w:val="0"/>
          <w:numId w:val="5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русском языке есть слово с уникальной для языка приставкой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к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закоулок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6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Единственное слово русского языка, которое не имеет корня, —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вынуть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Считается, что в этом слове так называемый нулевой корень, находящийся в чередовании с корнем </w:t>
      </w:r>
      <w:proofErr w:type="gram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м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(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вын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-им-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ать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 Раньше, примерно до XVII века, этот глагол выглядел как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вынять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и в нем был материальный корень, такой же как в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снять, обнять, понять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(ср.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снимать, обнимать, понимать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однако впоследствии корень </w:t>
      </w:r>
      <w:proofErr w:type="gram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был переосмыслен как суффикс -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ну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(как в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сунуть, дунуть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B17BD1" w:rsidRPr="00B17BD1" w:rsidRDefault="00B17BD1" w:rsidP="00202E2F">
      <w:pPr>
        <w:numPr>
          <w:ilvl w:val="0"/>
          <w:numId w:val="7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Единственное односложное прилагательное в русском языке — это 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злой</w:t>
      </w:r>
      <w:proofErr w:type="gram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8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русском языке есть слова с уникальными для языка приставками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и-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итог, итого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а-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авось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 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устар.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«а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вось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 xml:space="preserve"> не повезет»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), образовавшимися от союзов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9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Слова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бык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пчела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однокоренные. В произведениях древнерусской литературы слово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пчела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писалось как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бъчела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Чередование гласных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ъ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/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объясняется происхождением обоих звуков из одного индоевропейского звука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u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Если вспомнить диалектный глагол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бучать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имеющий значения «реветь», «гудеть», «жужжать» и этимологически родственный словам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пчела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букашка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бык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то становится ясным, каково же было общее значение этих слов.</w:t>
      </w:r>
    </w:p>
    <w:p w:rsidR="00B17BD1" w:rsidRPr="00B17BD1" w:rsidRDefault="00B17BD1" w:rsidP="00202E2F">
      <w:pPr>
        <w:numPr>
          <w:ilvl w:val="0"/>
          <w:numId w:val="9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Даль предлагал заменить иностранное слово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атмосфера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на русские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колоземица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или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мироколица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10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 XIV века на Руси все неприличные слова назывались «нелепыми глаголами».</w:t>
      </w:r>
    </w:p>
    <w:p w:rsidR="00B17BD1" w:rsidRPr="00B17BD1" w:rsidRDefault="00B17BD1" w:rsidP="00202E2F">
      <w:pPr>
        <w:numPr>
          <w:ilvl w:val="0"/>
          <w:numId w:val="11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Книге рекордов Гиннесса 1993 года самым длинным словом русского языка названо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рентгеноэлектрокардиографического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в издании 2003 года —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превысокомногорассмотрительствующий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17BD1" w:rsidRPr="00B17BD1" w:rsidRDefault="00B17BD1" w:rsidP="00202E2F">
      <w:pPr>
        <w:numPr>
          <w:ilvl w:val="0"/>
          <w:numId w:val="12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Грамматическом словаре русского языка А. А. Зализняка издания 2003 года самая длинная (в буквах) нарицательная лексема в словарной форме — это прилагательное 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частнопредпринимательский</w:t>
      </w:r>
      <w:proofErr w:type="gram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Состоит из 25 букв.</w:t>
      </w:r>
    </w:p>
    <w:p w:rsidR="00B17BD1" w:rsidRPr="00B17BD1" w:rsidRDefault="00B17BD1" w:rsidP="00202E2F">
      <w:pPr>
        <w:numPr>
          <w:ilvl w:val="0"/>
          <w:numId w:val="13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Самые длинные глаголы —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переосвидетельствоваться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субстанционализироваться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интернационализироваться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(все — 24 буквы; словоформы 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ющимися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вшись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по 25 букв).</w:t>
      </w:r>
    </w:p>
    <w:p w:rsidR="00B17BD1" w:rsidRPr="00B17BD1" w:rsidRDefault="00B17BD1" w:rsidP="00202E2F">
      <w:pPr>
        <w:numPr>
          <w:ilvl w:val="0"/>
          <w:numId w:val="14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Самые длинные существительные —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человеконенавистничество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высокопревосходительство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(по 24 буквы; словоформы 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ми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по 26 букв, впрочем,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человеконенавистничество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практически не употребляется во мн. ч.).</w:t>
      </w:r>
    </w:p>
    <w:p w:rsidR="00B17BD1" w:rsidRPr="00B17BD1" w:rsidRDefault="00B17BD1" w:rsidP="00202E2F">
      <w:pPr>
        <w:numPr>
          <w:ilvl w:val="0"/>
          <w:numId w:val="15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Самые длинные одушевленные существительные —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одиннадцатиклассница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делопроизводительница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(по 21 букве, словоформы 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ми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по 23 буквы).</w:t>
      </w:r>
    </w:p>
    <w:p w:rsidR="00B17BD1" w:rsidRPr="00B17BD1" w:rsidRDefault="00B17BD1" w:rsidP="00202E2F">
      <w:pPr>
        <w:numPr>
          <w:ilvl w:val="0"/>
          <w:numId w:val="16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Самое длинное наречие, фиксируемое словарем, —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неудовлетворительно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(19 букв). Впрочем, надо учесть, что от подавляющего большинства качественных прилагательных на </w:t>
      </w:r>
      <w:proofErr w:type="gram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ы</w:t>
      </w:r>
      <w:proofErr w:type="gram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/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образуются наречия на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/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-е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далеко не всегда фиксируемые словарем.</w:t>
      </w:r>
    </w:p>
    <w:p w:rsidR="00B17BD1" w:rsidRPr="00B17BD1" w:rsidRDefault="00B17BD1" w:rsidP="00202E2F">
      <w:pPr>
        <w:numPr>
          <w:ilvl w:val="0"/>
          <w:numId w:val="17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Самое длинное междометие, включенное в Грамматический словарь, —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физкульт</w:t>
      </w:r>
      <w:proofErr w:type="spellEnd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-привет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(15 или 14 букв в зависимости от статуса дефиса).</w:t>
      </w:r>
    </w:p>
    <w:p w:rsidR="00B17BD1" w:rsidRPr="00B17BD1" w:rsidRDefault="00B17BD1" w:rsidP="00202E2F">
      <w:pPr>
        <w:numPr>
          <w:ilvl w:val="0"/>
          <w:numId w:val="18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Слово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соответственно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является самым длинным предлогом. Оно состоит из 14 букв. Самая длинная частица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исключительно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на букву короче.</w:t>
      </w:r>
    </w:p>
    <w:p w:rsidR="00B17BD1" w:rsidRPr="00B17BD1" w:rsidRDefault="00B17BD1" w:rsidP="00202E2F">
      <w:pPr>
        <w:numPr>
          <w:ilvl w:val="0"/>
          <w:numId w:val="19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русском языке есть так называемые недостаточные глаголы. Иногда у глагола нет какой-либо формы, и это обусловлено законами благозвучия. Например: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победить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Он победит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ты победишь, я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...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победю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побежу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 </w:t>
      </w:r>
      <w:proofErr w:type="spellStart"/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побежду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Филологи предлагают использовать заменяющие конструкции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«я одержу победу»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или </w:t>
      </w:r>
      <w:r w:rsidRPr="00B17BD1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«стану победителем»</w:t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Поскольку форма 1-го лица единственного числа отсутствует, глагол является «недостаточным».</w:t>
      </w:r>
    </w:p>
    <w:p w:rsidR="00B17BD1" w:rsidRPr="00B17BD1" w:rsidRDefault="00B17BD1" w:rsidP="00202E2F">
      <w:pPr>
        <w:numPr>
          <w:ilvl w:val="0"/>
          <w:numId w:val="20"/>
        </w:numPr>
        <w:spacing w:after="0" w:line="216" w:lineRule="atLeast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Англичане для успешного усвоения трудной фразы «я люблю вас» пользуются мнемоникой «</w:t>
      </w:r>
      <w:proofErr w:type="spell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yellow-blue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bus</w:t>
      </w:r>
      <w:proofErr w:type="spellEnd"/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».</w:t>
      </w:r>
    </w:p>
    <w:p w:rsidR="00CC3B74" w:rsidRPr="00206EBE" w:rsidRDefault="00B17BD1" w:rsidP="00202E2F">
      <w:pPr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B17BD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206EBE" w:rsidRDefault="00206EBE" w:rsidP="00202E2F">
      <w:pPr>
        <w:jc w:val="both"/>
        <w:rPr>
          <w:rFonts w:ascii="Lora" w:hAnsi="Lora"/>
          <w:color w:val="666666"/>
          <w:sz w:val="24"/>
          <w:szCs w:val="24"/>
          <w:shd w:val="clear" w:color="auto" w:fill="FFFFFF"/>
        </w:rPr>
      </w:pPr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Почти все слова русского языка, начинающиеся с буквы «а», — заимствованные. Существительных русского происхождения на «а» в современной речи очень мало — это слова «азбука», «аз», «авось».</w:t>
      </w:r>
    </w:p>
    <w:p w:rsidR="00206EBE" w:rsidRDefault="00206EBE" w:rsidP="00202E2F">
      <w:pPr>
        <w:jc w:val="both"/>
        <w:rPr>
          <w:rFonts w:ascii="Lora" w:hAnsi="Lora"/>
          <w:color w:val="666666"/>
          <w:sz w:val="24"/>
          <w:szCs w:val="24"/>
          <w:shd w:val="clear" w:color="auto" w:fill="FFFFFF"/>
        </w:rPr>
      </w:pPr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Кстати, любопытно, что почти все слова, корни которых пишутся через «ѣ»</w:t>
      </w:r>
      <w:r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(ять)</w:t>
      </w:r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, являются исконно русскими (кроме иностранных названий народов, вроде «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индѣец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»). В корнях иностранных слов «ѣ» никогда не писался.</w:t>
      </w:r>
    </w:p>
    <w:p w:rsidR="00206EBE" w:rsidRDefault="00206EBE" w:rsidP="00202E2F">
      <w:pPr>
        <w:jc w:val="both"/>
        <w:rPr>
          <w:rFonts w:ascii="Lora" w:hAnsi="Lora"/>
          <w:color w:val="666666"/>
          <w:sz w:val="24"/>
          <w:szCs w:val="24"/>
          <w:shd w:val="clear" w:color="auto" w:fill="FFFFFF"/>
        </w:rPr>
      </w:pPr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Молитва «Господи, помилуй!» на греческом языке произносится как «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Кирие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Элейсон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». Когда христианство появилось на Руси из Византии, все богослужения проходили именно на </w:t>
      </w:r>
      <w:proofErr w:type="gram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греческом</w:t>
      </w:r>
      <w:proofErr w:type="gram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, что было непонятно простым людям. Особо часто повторяемая фраза «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Кирие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Элейсон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 трансформировалась народом в слово «</w:t>
      </w:r>
      <w:proofErr w:type="gram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куролесить</w:t>
      </w:r>
      <w:proofErr w:type="gram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 в значении «делать что-то бессмысленное и загадочное». Позже смысл этого слова изменился, и сейчас оно означает «озорничать, проказничать».</w:t>
      </w:r>
    </w:p>
    <w:p w:rsidR="00206EBE" w:rsidRDefault="00206EBE" w:rsidP="00202E2F">
      <w:pPr>
        <w:jc w:val="both"/>
        <w:rPr>
          <w:rFonts w:ascii="Lora" w:hAnsi="Lora"/>
          <w:color w:val="666666"/>
          <w:sz w:val="24"/>
          <w:szCs w:val="24"/>
          <w:shd w:val="clear" w:color="auto" w:fill="FFFFFF"/>
        </w:rPr>
      </w:pPr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В школе изучают шесть падежей русского языка, однако различные нюансы словообразования позволяют сказать, что в русском языке как минимум десять падежей. Во фразе «Чего тебе надобно, старче?» последнее слово — это звательный падеж слова «старик». «Кусочек сахару», «головка чесноку» — это примеры употребления слов в количественно-отделительном, или втором родительном падеже. У ряда слов есть две формы предложного падежа, например, «о шкафе» и «в шкафу» — для второго случая говорят о местном падеже. Также у некоторых слов может образовываться исходный падеж, когда речь идёт о месте начала движения — например, «вышел из лесу</w:t>
      </w:r>
      <w:proofErr w:type="gram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».</w:t>
      </w:r>
      <w:proofErr w:type="gramEnd"/>
    </w:p>
    <w:p w:rsidR="00206EBE" w:rsidRDefault="00206EBE" w:rsidP="00202E2F">
      <w:pPr>
        <w:jc w:val="both"/>
        <w:rPr>
          <w:sz w:val="24"/>
          <w:szCs w:val="24"/>
        </w:rPr>
      </w:pPr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. В названии романа Льва Толстого «Война и мир» слово мир употреблено как антоним войне (дореволюционное «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миръ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»), а не в значении «окружающий мир» (дореволюционное «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м</w:t>
      </w:r>
      <w:proofErr w:type="gram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i</w:t>
      </w:r>
      <w:proofErr w:type="gram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ръ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»). Все прижизненные издания романа выходили именно под названием «Война и 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lastRenderedPageBreak/>
        <w:t>миръ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», и сам Толстой писал название романа по-французски как «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La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guerre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et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la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paix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». Однако из-за опечаток в разных изданиях в разное время, где слово написали как «</w:t>
      </w:r>
      <w:proofErr w:type="spell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м</w:t>
      </w:r>
      <w:proofErr w:type="gramStart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i</w:t>
      </w:r>
      <w:proofErr w:type="gram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ръ</w:t>
      </w:r>
      <w:proofErr w:type="spellEnd"/>
      <w:r w:rsidRPr="00206EBE">
        <w:rPr>
          <w:rFonts w:ascii="Lora" w:hAnsi="Lora"/>
          <w:color w:val="666666"/>
          <w:sz w:val="24"/>
          <w:szCs w:val="24"/>
          <w:shd w:val="clear" w:color="auto" w:fill="FFFFFF"/>
        </w:rPr>
        <w:t>», до сих пор не утихают споры об истинном значении названия романа.</w:t>
      </w:r>
      <w:r w:rsidRPr="00206EBE">
        <w:rPr>
          <w:rFonts w:ascii="Lora" w:hAnsi="Lora"/>
          <w:color w:val="666666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0764" w:rsidTr="00AD076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D07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48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AD0764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485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AD076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AD076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D0764" w:rsidRDefault="00AD0764" w:rsidP="00202E2F">
                                    <w:pPr>
                                      <w:pStyle w:val="a5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0066CC"/>
                                      </w:rPr>
                                      <w:t>СЛОВА, ПРИШЕДШИЕ ИЗ ДРУГИХ ЯЗЫКОВ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spacing w:after="240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1. Можно ли «узнать в лицо» заимствованное слово?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32354D09" wp14:editId="41D92C09">
                                          <wp:extent cx="5715000" cy="1774190"/>
                                          <wp:effectExtent l="0" t="0" r="0" b="0"/>
                                          <wp:docPr id="3" name="Рисунок 3" descr="http://www.svetozar.org/lingvo/img/27_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www.svetozar.org/lingvo/img/27_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17741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В русском языке живёт много слов, заимствованных из других языков мира. Можно ли по их внешнему виду определить, что перед нами – чужаки? Есть ли какие-нибудь характерные признаки заимствованных слов?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Конечно, не все иностранные слова, живущие на полных правах в русском языке, можно узнать сразу. Но всё же кое-какие признаки таких слов есть. И прежде всего это признаки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фонетические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(и, соответственно,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графические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).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Например, иностранными являются практически все слова, начинающиеся на букву ...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. Вы удивлены? Откройте словарь и проверьте: за исключением междометий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ага, ай, аж, ау, ах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 слов, от них образованных (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ахать, аукать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), все остальные слова с начальным</w:t>
                                    </w:r>
                                    <w:proofErr w:type="gramStart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proofErr w:type="gramEnd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– заимствованные. Так что, встретившись с каким-нибудь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артистом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или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арбузом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вы можете смело определить их происхождение.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Также показателем иностранного слова является буква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причём не только в начале слова.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Флот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кофта, барельеф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профессор</w:t>
                                    </w:r>
                                    <w:proofErr w:type="spellEnd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– слова заимствованные. Только не спутайте букву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 звук [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], который может возникать и в исконно русских словах при оглушении [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], как, например, в словах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выз</w:t>
                                    </w:r>
                                    <w:proofErr w:type="gram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] или [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]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торник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!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Если слово начинается на букву</w:t>
                                    </w:r>
                                    <w:proofErr w:type="gramStart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Э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то оно тоже, скорее всего, иностранное (исключениями являются местоимения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этот, этакий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междометия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эй, эх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). Примеры таких слов: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экзотический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элементарный, электричество.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Не характерны для исконных слов русского языка и два гласных звука рядом (за исключением случаев, когда эти звуки принадлежат разным морфемам, как, например, в словах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научить, переулок). Поэт, радио, пауза, дуэль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– во всех этих словах встречаются такие сочетания.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lastRenderedPageBreak/>
                                      <w:t>Интересно, что под влиянием законов русского языка между этими гласными в просторечии может вклиниваться согласный звук. Вы слышали такое произношение –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радиво</w:t>
                                    </w:r>
                                    <w:proofErr w:type="spellEnd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поет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вместо</w:t>
                                    </w:r>
                                    <w:proofErr w:type="gramEnd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поэт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)?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Оно одновременно и показатель невысокой культуры речи, и выражение определённой закономерности, существующей в русском языке.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корнях русских слов не встречаются также сочетания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ке</w:t>
                                    </w:r>
                                    <w:proofErr w:type="spellEnd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ге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,</w:t>
                                    </w:r>
                                    <w:proofErr w:type="gramEnd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хе</w:t>
                                    </w:r>
                                    <w:proofErr w:type="spellEnd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кю</w:t>
                                    </w:r>
                                    <w:proofErr w:type="spellEnd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гю</w:t>
                                    </w:r>
                                    <w:proofErr w:type="spellEnd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хю</w:t>
                                    </w:r>
                                    <w:proofErr w:type="spellEnd"/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Такие слова, как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герой, пюре, гюрза,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– иностранные.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Двойной согласный в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корне слова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– тоже показатель заимствованных слов.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Примерытаких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слов: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баллон, масса, коллега, сумма, интеллигенция.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spacing w:after="240"/>
                                      <w:jc w:val="both"/>
                                      <w:rPr>
                                        <w:rStyle w:val="a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Кроме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фонетических, у заимствованных слов есть признаки и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морфологические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. В частности, несклоняемые существительные типа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пальто, кенгуру, кофе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пришли к нам из других языков. В русском языке есть небольшое количество несклоняемых прилагательных (машина цвета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беж,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костюм цвета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хаки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); все они тоже иностранные.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2. Из каких языков заимствуются слова?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spacing w:after="0"/>
                                      <w:jc w:val="both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noProof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437B1FF9" wp14:editId="658670F7">
                                          <wp:extent cx="5715000" cy="1469390"/>
                                          <wp:effectExtent l="0" t="0" r="0" b="0"/>
                                          <wp:docPr id="2" name="Рисунок 2" descr="http://www.svetozar.org/lingvo/img/27_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www.svetozar.org/lingvo/img/27_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14693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D0764" w:rsidRDefault="00AD0764" w:rsidP="00202E2F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Интересно, а из каких языков мира приходят слова в русский язык? Таких языков много, но лишь несколько из них дало нам большое количество заимствований.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Прежде всего, конечно же, нужно назвать языки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греческий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латинский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. Из них заимствовано большое количество терминов, научно-философской лексики. Всё это не случайно: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греческий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и латынь – это очень древние языки высококультурных народов, которые во многом повлияли на культуру всего мира.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К греческому языку восходят названия многих наук: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геометрия, математика, физика, философия, история, география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. Целый ряд политических терминов также заимствован из греческого языка: таковы слова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политика, демократия, анархия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. Греческими по происхождению являются также слова из сферы науки и искусства: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комедия, трагедия, поэзия, симфония, архитектура, графика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 др.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Слова из древних языков заимствовались часто не напрямую, а через посредство других языков. Например, латынь к моменту формирования русского языка стала уже языком мёртвым. Однако многие европейские языки выросли на базе латыни или под её влиянием. Поэтому в русский язык всё равно влилось большое количество восходящих к латыни слов.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Это тоже термины: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формула, эволюция, радиус, пропорция;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слова, связанные с обучением: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студент, аудитория, профессор, класс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Очень много философских и политических терминов также пришло из латыни.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В русских словах также живут многие элементы греческих и латинских слов, ставшие уже интернациональными. Вот наиболее употребительные международные словообразовательные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lastRenderedPageBreak/>
                                      <w:t>элементы, пришедшие из латыни и греческого (в скобках даётся значение исходного слова):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авиа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(птица),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авто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(сам),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агро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(поле),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аква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(вода),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архео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(древний),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ауди</w:t>
                                    </w:r>
                                    <w:proofErr w:type="gram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слушать),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био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(жизнь),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грамма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(буква),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гуман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(человек),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оним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(имя),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фил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(любящий),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фон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(звук)…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Достаточно давно, очевидно, во времена монголо-татарского ига, в русский язык вошло множество заимствований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тюркских</w:t>
                                    </w:r>
                                    <w:proofErr w:type="spellEnd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языков, на которых разговаривали разные племена захватчиков. К таким заимствованиям относятся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слова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амбар</w:t>
                                    </w:r>
                                    <w:proofErr w:type="spellEnd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лошадь, арбуз, изюм, сарафан, башмак, сарай, карандаш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и многие другие. Мы настолько к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нимпривыкли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что даже не задумываемся о том, что когда-то они были чужими.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Начиная с Петра Первого, который, как известно, «прорубил окно в Европу», в русский язык активно стали входить заимствования из голландского, немецкого, французского и английских языков.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Это военные термины: из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немецкого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proofErr w:type="gramEnd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агерь, офицер, солдат, штаб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 из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французского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батальон, сапёр;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морские термины: из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6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английского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гавань, крейсер, рея, трап, трюм, катер, аврал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 другие.</w:t>
                                    </w: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Слова европейских языков зачастую можно узнать по особым суффиксам или буквосочетаниям. Так, многие немецкие слова оканчиваются на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proofErr w:type="gramEnd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ейстер</w:t>
                                    </w:r>
                                    <w:proofErr w:type="spellEnd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гроссмейстер, капельмейстер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), английские – на -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инг</w:t>
                                    </w:r>
                                    <w:proofErr w:type="spellEnd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митинг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), французские – на -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аж, -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яж</w:t>
                                    </w:r>
                                    <w:proofErr w:type="spellEnd"/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Style w:val="a3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пассаж, вояж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).</w:t>
                                    </w:r>
                                  </w:p>
                                  <w:p w:rsidR="00AD0764" w:rsidRDefault="00AD0764" w:rsidP="00202E2F">
                                    <w:pPr>
                                      <w:pStyle w:val="a5"/>
                                      <w:spacing w:after="240" w:afterAutospacing="0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apple-converted-spac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D0764" w:rsidRDefault="00AD0764" w:rsidP="00202E2F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D0764" w:rsidRDefault="00AD0764" w:rsidP="00202E2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D0764" w:rsidRDefault="00AD0764" w:rsidP="00202E2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D0764" w:rsidRDefault="00AD0764" w:rsidP="00202E2F">
            <w:pPr>
              <w:jc w:val="both"/>
              <w:rPr>
                <w:sz w:val="24"/>
                <w:szCs w:val="24"/>
              </w:rPr>
            </w:pPr>
          </w:p>
        </w:tc>
      </w:tr>
    </w:tbl>
    <w:p w:rsidR="00AD0764" w:rsidRDefault="00AD0764" w:rsidP="00202E2F">
      <w:pPr>
        <w:jc w:val="both"/>
        <w:rPr>
          <w:vanish/>
        </w:rPr>
      </w:pPr>
    </w:p>
    <w:tbl>
      <w:tblPr>
        <w:tblW w:w="1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</w:tblGrid>
      <w:tr w:rsidR="00AD0764" w:rsidTr="00AD0764">
        <w:trPr>
          <w:trHeight w:val="105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764" w:rsidRDefault="00AD0764" w:rsidP="00202E2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A8A7F1" wp14:editId="6E3FBE30">
                  <wp:extent cx="141605" cy="424815"/>
                  <wp:effectExtent l="0" t="0" r="0" b="0"/>
                  <wp:docPr id="1" name="Рисунок 1" descr="http://www.svetozar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vetozar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764" w:rsidRPr="00206EBE" w:rsidRDefault="00AD0764" w:rsidP="00202E2F">
      <w:pPr>
        <w:jc w:val="both"/>
        <w:rPr>
          <w:sz w:val="24"/>
          <w:szCs w:val="24"/>
        </w:rPr>
      </w:pPr>
    </w:p>
    <w:sectPr w:rsidR="00AD0764" w:rsidRPr="0020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F25"/>
    <w:multiLevelType w:val="multilevel"/>
    <w:tmpl w:val="53C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433"/>
    <w:multiLevelType w:val="multilevel"/>
    <w:tmpl w:val="1E1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36192"/>
    <w:multiLevelType w:val="multilevel"/>
    <w:tmpl w:val="BD7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E4B29"/>
    <w:multiLevelType w:val="multilevel"/>
    <w:tmpl w:val="735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441C7"/>
    <w:multiLevelType w:val="multilevel"/>
    <w:tmpl w:val="500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22AB"/>
    <w:multiLevelType w:val="multilevel"/>
    <w:tmpl w:val="825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8268C"/>
    <w:multiLevelType w:val="multilevel"/>
    <w:tmpl w:val="19B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7780E"/>
    <w:multiLevelType w:val="multilevel"/>
    <w:tmpl w:val="F6E4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15D50"/>
    <w:multiLevelType w:val="multilevel"/>
    <w:tmpl w:val="1FB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96983"/>
    <w:multiLevelType w:val="multilevel"/>
    <w:tmpl w:val="18A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E1734"/>
    <w:multiLevelType w:val="multilevel"/>
    <w:tmpl w:val="96B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F67F6"/>
    <w:multiLevelType w:val="multilevel"/>
    <w:tmpl w:val="1256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01B93"/>
    <w:multiLevelType w:val="multilevel"/>
    <w:tmpl w:val="0172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D71E0"/>
    <w:multiLevelType w:val="multilevel"/>
    <w:tmpl w:val="C690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675BF"/>
    <w:multiLevelType w:val="multilevel"/>
    <w:tmpl w:val="C75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DF6B50"/>
    <w:multiLevelType w:val="multilevel"/>
    <w:tmpl w:val="514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F5725"/>
    <w:multiLevelType w:val="multilevel"/>
    <w:tmpl w:val="C3D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26C88"/>
    <w:multiLevelType w:val="multilevel"/>
    <w:tmpl w:val="C2D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A5427F"/>
    <w:multiLevelType w:val="multilevel"/>
    <w:tmpl w:val="A758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CA5728"/>
    <w:multiLevelType w:val="multilevel"/>
    <w:tmpl w:val="B666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17"/>
  </w:num>
  <w:num w:numId="8">
    <w:abstractNumId w:val="1"/>
  </w:num>
  <w:num w:numId="9">
    <w:abstractNumId w:val="14"/>
  </w:num>
  <w:num w:numId="10">
    <w:abstractNumId w:val="19"/>
  </w:num>
  <w:num w:numId="11">
    <w:abstractNumId w:val="2"/>
  </w:num>
  <w:num w:numId="12">
    <w:abstractNumId w:val="13"/>
  </w:num>
  <w:num w:numId="13">
    <w:abstractNumId w:val="10"/>
  </w:num>
  <w:num w:numId="14">
    <w:abstractNumId w:val="16"/>
  </w:num>
  <w:num w:numId="15">
    <w:abstractNumId w:val="0"/>
  </w:num>
  <w:num w:numId="16">
    <w:abstractNumId w:val="8"/>
  </w:num>
  <w:num w:numId="17">
    <w:abstractNumId w:val="12"/>
  </w:num>
  <w:num w:numId="18">
    <w:abstractNumId w:val="18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AD"/>
    <w:rsid w:val="0004432F"/>
    <w:rsid w:val="00152359"/>
    <w:rsid w:val="001B51E6"/>
    <w:rsid w:val="00202E2F"/>
    <w:rsid w:val="00206EBE"/>
    <w:rsid w:val="00211F8A"/>
    <w:rsid w:val="00275F6C"/>
    <w:rsid w:val="002E4623"/>
    <w:rsid w:val="005D2EAD"/>
    <w:rsid w:val="006C670B"/>
    <w:rsid w:val="00A871EF"/>
    <w:rsid w:val="00AD0764"/>
    <w:rsid w:val="00B17BD1"/>
    <w:rsid w:val="00B85ABD"/>
    <w:rsid w:val="00C57676"/>
    <w:rsid w:val="00CC3B74"/>
    <w:rsid w:val="00C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BD1"/>
    <w:rPr>
      <w:i/>
      <w:iCs/>
    </w:rPr>
  </w:style>
  <w:style w:type="character" w:customStyle="1" w:styleId="apple-converted-space">
    <w:name w:val="apple-converted-space"/>
    <w:basedOn w:val="a0"/>
    <w:rsid w:val="00B17BD1"/>
  </w:style>
  <w:style w:type="character" w:styleId="a4">
    <w:name w:val="Hyperlink"/>
    <w:basedOn w:val="a0"/>
    <w:uiPriority w:val="99"/>
    <w:semiHidden/>
    <w:unhideWhenUsed/>
    <w:rsid w:val="00B17B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07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BD1"/>
    <w:rPr>
      <w:i/>
      <w:iCs/>
    </w:rPr>
  </w:style>
  <w:style w:type="character" w:customStyle="1" w:styleId="apple-converted-space">
    <w:name w:val="apple-converted-space"/>
    <w:basedOn w:val="a0"/>
    <w:rsid w:val="00B17BD1"/>
  </w:style>
  <w:style w:type="character" w:styleId="a4">
    <w:name w:val="Hyperlink"/>
    <w:basedOn w:val="a0"/>
    <w:uiPriority w:val="99"/>
    <w:semiHidden/>
    <w:unhideWhenUsed/>
    <w:rsid w:val="00B17B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07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1674</Words>
  <Characters>9546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User</cp:lastModifiedBy>
  <cp:revision>13</cp:revision>
  <dcterms:created xsi:type="dcterms:W3CDTF">2015-11-01T01:06:00Z</dcterms:created>
  <dcterms:modified xsi:type="dcterms:W3CDTF">2017-08-20T00:11:00Z</dcterms:modified>
</cp:coreProperties>
</file>